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34C1" w14:textId="2B275BF4" w:rsidR="009063F9" w:rsidRDefault="0091218D">
      <w:r w:rsidRPr="0091218D">
        <w:drawing>
          <wp:inline distT="0" distB="0" distL="0" distR="0" wp14:anchorId="1FFF74D7" wp14:editId="5836FE7C">
            <wp:extent cx="8863330" cy="3039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3F9" w:rsidSect="009121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8D"/>
    <w:rsid w:val="00447D1D"/>
    <w:rsid w:val="008F6E41"/>
    <w:rsid w:val="009063F9"/>
    <w:rsid w:val="0091218D"/>
    <w:rsid w:val="00B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DD18"/>
  <w15:chartTrackingRefBased/>
  <w15:docId w15:val="{03338C84-29BE-4B51-8EB0-421A166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Beth (BRANSTON   HEIGHINGTON FAMILY PRACTICE)</dc:creator>
  <cp:keywords/>
  <dc:description/>
  <cp:lastModifiedBy>WILSON, Beth (BRANSTON   HEIGHINGTON FAMILY PRACTICE)</cp:lastModifiedBy>
  <cp:revision>1</cp:revision>
  <dcterms:created xsi:type="dcterms:W3CDTF">2024-03-31T14:46:00Z</dcterms:created>
  <dcterms:modified xsi:type="dcterms:W3CDTF">2024-03-31T14:46:00Z</dcterms:modified>
</cp:coreProperties>
</file>